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68B1" w14:textId="77777777" w:rsidR="0058329C" w:rsidRPr="0058329C" w:rsidRDefault="0058329C" w:rsidP="00140998">
      <w:pPr>
        <w:shd w:val="clear" w:color="auto" w:fill="FCFDFE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Giải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cứu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lớn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nhất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nước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thoát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cảnh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ế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hơn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 xml:space="preserve"> 3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</w:rPr>
        <w:t>năm</w:t>
      </w:r>
      <w:proofErr w:type="spellEnd"/>
    </w:p>
    <w:p w14:paraId="5FE012EF" w14:textId="77777777" w:rsidR="0058329C" w:rsidRPr="0058329C" w:rsidRDefault="0058329C" w:rsidP="00140998">
      <w:pPr>
        <w:shd w:val="clear" w:color="auto" w:fill="FCFDFE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58329C">
        <w:rPr>
          <w:rFonts w:ascii="Times New Roman" w:eastAsia="Times New Roman" w:hAnsi="Times New Roman" w:cs="Times New Roman"/>
          <w:b/>
          <w:bCs/>
          <w:caps/>
          <w:color w:val="212529"/>
          <w:sz w:val="32"/>
          <w:szCs w:val="32"/>
        </w:rPr>
        <w:t xml:space="preserve">MINH </w:t>
      </w:r>
      <w:proofErr w:type="gramStart"/>
      <w:r w:rsidRPr="0058329C">
        <w:rPr>
          <w:rFonts w:ascii="Times New Roman" w:eastAsia="Times New Roman" w:hAnsi="Times New Roman" w:cs="Times New Roman"/>
          <w:b/>
          <w:bCs/>
          <w:caps/>
          <w:color w:val="212529"/>
          <w:sz w:val="32"/>
          <w:szCs w:val="32"/>
        </w:rPr>
        <w:t>QUÂN</w:t>
      </w:r>
      <w:r w:rsidRPr="0058329C">
        <w:rPr>
          <w:rFonts w:ascii="Times New Roman" w:eastAsia="Times New Roman" w:hAnsi="Times New Roman" w:cs="Times New Roman"/>
          <w:color w:val="212529"/>
          <w:sz w:val="32"/>
          <w:szCs w:val="32"/>
        </w:rPr>
        <w:t>  -</w:t>
      </w:r>
      <w:proofErr w:type="gramEnd"/>
      <w:r w:rsidRPr="0058329C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 </w:t>
      </w:r>
      <w:proofErr w:type="spellStart"/>
      <w:r w:rsidRPr="0058329C">
        <w:rPr>
          <w:rFonts w:ascii="Times New Roman" w:eastAsia="Times New Roman" w:hAnsi="Times New Roman" w:cs="Times New Roman"/>
          <w:color w:val="212529"/>
          <w:sz w:val="32"/>
          <w:szCs w:val="32"/>
        </w:rPr>
        <w:t>Thứ</w:t>
      </w:r>
      <w:proofErr w:type="spellEnd"/>
      <w:r w:rsidRPr="0058329C">
        <w:rPr>
          <w:rFonts w:ascii="Times New Roman" w:eastAsia="Times New Roman" w:hAnsi="Times New Roman" w:cs="Times New Roman"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212529"/>
          <w:sz w:val="32"/>
          <w:szCs w:val="32"/>
        </w:rPr>
        <w:t>ba</w:t>
      </w:r>
      <w:proofErr w:type="spellEnd"/>
      <w:r w:rsidRPr="0058329C">
        <w:rPr>
          <w:rFonts w:ascii="Times New Roman" w:eastAsia="Times New Roman" w:hAnsi="Times New Roman" w:cs="Times New Roman"/>
          <w:color w:val="212529"/>
          <w:sz w:val="32"/>
          <w:szCs w:val="32"/>
        </w:rPr>
        <w:t>, 09/01/2024 06:00 (GMT+7)</w:t>
      </w:r>
    </w:p>
    <w:p w14:paraId="3243435A" w14:textId="0B17529D" w:rsidR="0058329C" w:rsidRPr="0058329C" w:rsidRDefault="0058329C" w:rsidP="00140998">
      <w:pPr>
        <w:shd w:val="clear" w:color="auto" w:fill="FCFDFE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</w:rPr>
      </w:pPr>
      <w:r w:rsidRPr="00140998">
        <w:rPr>
          <w:rFonts w:ascii="Times New Roman" w:eastAsia="Times New Roman" w:hAnsi="Times New Roman" w:cs="Times New Roman"/>
          <w:noProof/>
          <w:color w:val="212529"/>
          <w:sz w:val="32"/>
          <w:szCs w:val="32"/>
        </w:rPr>
        <w:drawing>
          <wp:inline distT="0" distB="0" distL="0" distR="0" wp14:anchorId="6E2066E1" wp14:editId="6A3B96DC">
            <wp:extent cx="2705100" cy="266700"/>
            <wp:effectExtent l="0" t="0" r="0" b="0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9615" w14:textId="400AB145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</w:pPr>
      <w:hyperlink r:id="rId8" w:tgtFrame="_self" w:tooltip="TPHCM" w:history="1">
        <w:r w:rsidRPr="0058329C">
          <w:rPr>
            <w:rFonts w:ascii="Times New Roman" w:eastAsia="Times New Roman" w:hAnsi="Times New Roman" w:cs="Times New Roman"/>
            <w:b/>
            <w:bCs/>
            <w:color w:val="3B5998"/>
            <w:sz w:val="32"/>
            <w:szCs w:val="32"/>
            <w:u w:val="single"/>
          </w:rPr>
          <w:t>TPHCM</w:t>
        </w:r>
      </w:hyperlink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 –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Vị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trí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không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thuận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tiện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là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một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trong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những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nguyên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nhân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khiến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dù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lớn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và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hiện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đại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nhất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nước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nhưng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ế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hơn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3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năm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qua.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Việc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tổ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chức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thêm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mạng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lưới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để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dễ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tiếp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cận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là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giải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pháp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cấp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bách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giúp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thu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hút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thời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gian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tới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</w:rPr>
        <w:t>.</w:t>
      </w:r>
    </w:p>
    <w:p w14:paraId="75397AEB" w14:textId="1ACDFA2D" w:rsidR="0058329C" w:rsidRPr="0058329C" w:rsidRDefault="0058329C" w:rsidP="00140998">
      <w:pPr>
        <w:shd w:val="clear" w:color="auto" w:fill="FCFDFE"/>
        <w:spacing w:after="0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vắng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dịp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Tết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Dương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lịch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2024.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Ảnh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: Minh Quân</w:t>
      </w:r>
    </w:p>
    <w:p w14:paraId="392D7AAA" w14:textId="6B034D69" w:rsidR="0058329C" w:rsidRPr="0058329C" w:rsidRDefault="00140998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r w:rsidRPr="00140998">
        <w:rPr>
          <w:rFonts w:ascii="Times New Roman" w:eastAsia="Times New Roman" w:hAnsi="Times New Roman" w:cs="Times New Roman"/>
          <w:noProof/>
          <w:color w:val="4C4947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17C424" wp14:editId="780394B7">
            <wp:simplePos x="0" y="0"/>
            <wp:positionH relativeFrom="column">
              <wp:posOffset>2727960</wp:posOffset>
            </wp:positionH>
            <wp:positionV relativeFrom="paragraph">
              <wp:posOffset>6985</wp:posOffset>
            </wp:positionV>
            <wp:extent cx="3017520" cy="2264107"/>
            <wp:effectExtent l="0" t="0" r="0" b="3175"/>
            <wp:wrapSquare wrapText="bothSides"/>
            <wp:docPr id="4" name="Picture 4" descr="Giải cứu bến xe lớn nhất nước thoát cảnh ế khách hơn 3 nă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cứu bến xe lớn nhất nước thoát cảnh ế khách hơn 3 nă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Khách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chê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bến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xe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mới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, </w:t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đổ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ra </w:t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đường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đón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“</w:t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xe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dù</w:t>
      </w:r>
      <w:proofErr w:type="spellEnd"/>
      <w:r w:rsidR="0058329C"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”</w:t>
      </w:r>
    </w:p>
    <w:p w14:paraId="20C797D0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Như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Lao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Động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đã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phản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ánh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trong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dịp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Tết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Dương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lịch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2024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vừa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qua, 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fldChar w:fldCharType="begin"/>
      </w:r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instrText xml:space="preserve"> HYPERLINK "https://laodong.vn/photo/khach-che-ben-xe-hien-dai-nhat-nuoc-do-ra-duong-don-xe-du-1286537.ldo" \o "bến xe Miền Đông mới" \t "_self" </w:instrText>
      </w:r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fldChar w:fldCharType="separate"/>
      </w:r>
      <w:r w:rsidRPr="0058329C">
        <w:rPr>
          <w:rFonts w:ascii="Times New Roman" w:eastAsia="Times New Roman" w:hAnsi="Times New Roman" w:cs="Times New Roman"/>
          <w:color w:val="3B5998"/>
          <w:sz w:val="32"/>
          <w:szCs w:val="32"/>
          <w:u w:val="single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3B5998"/>
          <w:sz w:val="32"/>
          <w:szCs w:val="32"/>
          <w:u w:val="single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3B5998"/>
          <w:sz w:val="32"/>
          <w:szCs w:val="32"/>
          <w:u w:val="single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3B5998"/>
          <w:sz w:val="32"/>
          <w:szCs w:val="32"/>
          <w:u w:val="single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3B5998"/>
          <w:sz w:val="32"/>
          <w:szCs w:val="32"/>
          <w:u w:val="single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3B5998"/>
          <w:sz w:val="32"/>
          <w:szCs w:val="32"/>
          <w:u w:val="single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3B5998"/>
          <w:sz w:val="32"/>
          <w:szCs w:val="32"/>
          <w:u w:val="single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3B5998"/>
          <w:sz w:val="32"/>
          <w:szCs w:val="32"/>
          <w:u w:val="single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3B5998"/>
          <w:sz w:val="32"/>
          <w:szCs w:val="32"/>
          <w:u w:val="single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fldChar w:fldCharType="end"/>
      </w:r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 (TP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Thủ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Đức, TPHCM)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được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đầu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tư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nghìn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tỉ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có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ghế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nệm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máy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lạnh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nhưng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vắng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2417C80D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Trong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nhiều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người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lỉnh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kỉnh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đồ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đạc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chịu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cảnh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bụi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bặm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oi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bức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ngồi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vạ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vật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đón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trên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Quốc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lộ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1.</w:t>
      </w:r>
    </w:p>
    <w:p w14:paraId="3F626B1F" w14:textId="6FD881CD" w:rsidR="0058329C" w:rsidRPr="0058329C" w:rsidRDefault="0058329C" w:rsidP="00140998">
      <w:pPr>
        <w:shd w:val="clear" w:color="auto" w:fill="FCFDFE"/>
        <w:spacing w:after="0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nhưng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vắng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.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Ảnh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: Minh Quân</w:t>
      </w:r>
    </w:p>
    <w:p w14:paraId="3DB45A48" w14:textId="5FF88ACF" w:rsidR="0058329C" w:rsidRPr="0058329C" w:rsidRDefault="00140998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r w:rsidRPr="00140998">
        <w:rPr>
          <w:rFonts w:ascii="Times New Roman" w:eastAsia="Times New Roman" w:hAnsi="Times New Roman" w:cs="Times New Roman"/>
          <w:noProof/>
          <w:color w:val="4C4947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6CC8366" wp14:editId="0416773A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3177540" cy="2093238"/>
            <wp:effectExtent l="0" t="0" r="3810" b="2540"/>
            <wp:wrapSquare wrapText="bothSides"/>
            <wp:docPr id="3" name="Picture 3" descr="Bến xe Miền Đông mới hiện đại nhưng vắng khách.  Ảnh: Minh Qu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ến xe Miền Đông mới hiện đại nhưng vắng khách.  Ảnh: Minh Quâ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09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Trao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đổi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với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Lao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Động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Tiến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sĩ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Nguyễn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Hữu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Nguyên -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Hội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Quy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hoạch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phát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triển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thị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Việt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Nam,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cho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rằng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kết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nối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là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yếu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tố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then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chốt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quyết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định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việc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người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dân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có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lựa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chọn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hay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không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4AF843B6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Theo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Nguyên,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người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dân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trong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suốt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bao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nhiêu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năm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đã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quen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cũ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(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quận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Bình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Thạnh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) -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có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nhiều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phương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kết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. Xe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buýt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từ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khắp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đều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chạy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về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cũ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314A88DE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Trong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vừa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vừa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chưa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có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nhiều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ích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kết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nên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chắc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chắn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người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dân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sẽ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e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. Khi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người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dân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e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thì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doanh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nghiệp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thể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cứ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nằm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trong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đóng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và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chờ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137167C5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Vì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thế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TPHCM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cần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tổ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chức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tuyến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phương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cộng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đưa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từ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các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quận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huyện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.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Đây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có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thể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là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tuyến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buýt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hoặc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những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phương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cộng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cỡ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nhỏ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dạng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chủng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loại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để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phục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vụ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cầu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của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người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dân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145C52AA" w14:textId="77777777" w:rsidR="00140998" w:rsidRDefault="0058329C" w:rsidP="00140998">
      <w:pPr>
        <w:shd w:val="clear" w:color="auto" w:fill="FCFDFE"/>
        <w:spacing w:after="0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r w:rsidRPr="00140998">
        <w:rPr>
          <w:rFonts w:ascii="Times New Roman" w:eastAsia="Times New Roman" w:hAnsi="Times New Roman" w:cs="Times New Roman"/>
          <w:noProof/>
          <w:color w:val="4C4947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ED9D6AA" wp14:editId="0D7155FF">
            <wp:simplePos x="0" y="0"/>
            <wp:positionH relativeFrom="column">
              <wp:posOffset>2926080</wp:posOffset>
            </wp:positionH>
            <wp:positionV relativeFrom="paragraph">
              <wp:posOffset>241300</wp:posOffset>
            </wp:positionV>
            <wp:extent cx="2979420" cy="2234565"/>
            <wp:effectExtent l="0" t="0" r="0" b="0"/>
            <wp:wrapSquare wrapText="bothSides"/>
            <wp:docPr id="2" name="Picture 2" descr="Trái ngược với bức tranh ảm đạm trong Bến xe Miền Đông mới là cảnh đông đúc, nhộn nhịp người dân đón “xe dù” bên ngoài.  Ảnh: Minh Qu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ái ngược với bức tranh ảm đạm trong Bến xe Miền Đông mới là cảnh đông đúc, nhộn nhịp người dân đón “xe dù” bên ngoài.  Ảnh: Minh Quâ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ngược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cảnh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ảm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đạm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trong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là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cảnh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đúc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nhộn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nhịp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người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dân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đón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“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dù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”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bên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ngoài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. </w:t>
      </w:r>
    </w:p>
    <w:p w14:paraId="00A6B01C" w14:textId="3B3A3956" w:rsidR="0058329C" w:rsidRDefault="0058329C" w:rsidP="00140998">
      <w:pPr>
        <w:shd w:val="clear" w:color="auto" w:fill="FCFDFE"/>
        <w:spacing w:after="0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Ảnh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: Minh Quân</w:t>
      </w:r>
    </w:p>
    <w:p w14:paraId="43B6626C" w14:textId="77777777" w:rsidR="00140998" w:rsidRPr="0058329C" w:rsidRDefault="00140998" w:rsidP="00140998">
      <w:pPr>
        <w:shd w:val="clear" w:color="auto" w:fill="FCFDFE"/>
        <w:spacing w:after="0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</w:p>
    <w:p w14:paraId="15BED6D9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</w:pP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Đồng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quan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điểm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theo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ông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Lê Trung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Tính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-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Chủ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tịch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Hiệp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hội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Vận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tải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ô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tô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hành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TPHCM,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với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những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đô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thị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lớn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dân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như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TPHCM,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các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vận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tải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liên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tỉnh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phải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đưa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ra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khu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vực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cửa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ô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để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tránh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kẹt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trong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nội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đô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.</w:t>
      </w:r>
    </w:p>
    <w:p w14:paraId="554510E8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</w:pPr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lastRenderedPageBreak/>
        <w:t xml:space="preserve">Tuy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nhiên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ông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Tính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cho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rằng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lẽ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ra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ngay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từ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trước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khi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thực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hiện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việc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di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dời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cũ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sang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Sở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GTVT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và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đơn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vị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quản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lý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phải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làm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công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tác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điều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tra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hàng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bao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gồm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cả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người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dân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cũng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như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các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doanh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nghiệp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hợp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tác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xã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hoạt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động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trong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.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Dựa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trên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nhu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cầu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biết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họ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cần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gì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muốn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gì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để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lên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phương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án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đáp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ứng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đảm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bảo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việc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đổi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được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thuận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lợi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.</w:t>
      </w:r>
    </w:p>
    <w:p w14:paraId="55A683F6" w14:textId="410774D5" w:rsid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</w:pPr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“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Hiện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có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một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số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tuyến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buýt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kết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nối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, song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chưa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giải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quyết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nhu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cầu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thực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tế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cho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ra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vào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.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Nếu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không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xác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định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rõ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nhu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cầu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của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hành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để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lên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phương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án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kết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nối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thì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không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thể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hoạt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động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hiệu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quả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được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” –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ông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Tính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nói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.</w:t>
      </w:r>
    </w:p>
    <w:p w14:paraId="5619EA31" w14:textId="77777777" w:rsidR="00140998" w:rsidRPr="0058329C" w:rsidRDefault="00140998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</w:pPr>
    </w:p>
    <w:p w14:paraId="70215745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Tăng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b/>
          <w:bCs/>
          <w:color w:val="4C4947"/>
          <w:sz w:val="32"/>
          <w:szCs w:val="32"/>
        </w:rPr>
        <w:t>khách</w:t>
      </w:r>
      <w:proofErr w:type="spellEnd"/>
    </w:p>
    <w:p w14:paraId="4A1DE947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cho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biết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từ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cuối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năm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2022,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đã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hợp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Công ty Phương Trang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bố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trí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60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phương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vận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hành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miễn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phí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từ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các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quận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huyện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(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trừ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huyện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Cần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Giờ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)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và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ngược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cho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tất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cả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tuyến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cố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định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đăng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ký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hoạt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động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788B2254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</w:pPr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Tuy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nhiên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lượng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sử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dụng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dịch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vụ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miễn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phí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chưa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cao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bởi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thời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gian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kéo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dài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. Do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đó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nhiều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hành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vẫn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chọn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"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dù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",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thay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vì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vào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.</w:t>
      </w:r>
    </w:p>
    <w:p w14:paraId="0CB0F30B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nay,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Tổng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Công ty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cơ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khí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Giao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Vận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tải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Sài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Gòn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TNHH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một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thành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viên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(Samco -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chủ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đầu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tư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)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đang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đề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xuất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tăng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cường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hành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7B68B0A7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Theo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đó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sẽ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đứng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ra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tổ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chức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kết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các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nhà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trong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để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tăng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số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lượng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phương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phục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vụ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. Xe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phục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vụ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từ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0h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24h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mỗi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ngày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.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gian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giãn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30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phút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/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giờ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thấp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điểm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và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15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phút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/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cao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điểm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7A4DF7B1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lastRenderedPageBreak/>
        <w:t>Phí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được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các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nhà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cân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tính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vào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giá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cước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.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Phí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này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sẽ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cao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hơn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buýt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nhưng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thấp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hơn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ôm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nghệ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ảnh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hưởng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nhiều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giá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cước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để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khuyến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khích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hành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1C24396A" w14:textId="49813A95" w:rsidR="0058329C" w:rsidRPr="0058329C" w:rsidRDefault="0058329C" w:rsidP="00140998">
      <w:pPr>
        <w:shd w:val="clear" w:color="auto" w:fill="FCFDFE"/>
        <w:spacing w:after="0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đăng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ký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ở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.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Ảnh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: Minh Quân</w:t>
      </w:r>
    </w:p>
    <w:p w14:paraId="34BB5194" w14:textId="7DB14FC7" w:rsidR="0058329C" w:rsidRPr="0058329C" w:rsidRDefault="00140998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r w:rsidRPr="00140998">
        <w:rPr>
          <w:rFonts w:ascii="Times New Roman" w:eastAsia="Times New Roman" w:hAnsi="Times New Roman" w:cs="Times New Roman"/>
          <w:noProof/>
          <w:color w:val="4C4947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60D2634" wp14:editId="164E7A7C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3192780" cy="2122039"/>
            <wp:effectExtent l="0" t="0" r="7620" b="0"/>
            <wp:wrapSquare wrapText="bothSides"/>
            <wp:docPr id="1" name="Picture 1" descr="Khách đăng ký đi xe trung chuyển ở bến xe Miền Đông mới.  Ảnh: Minh Qu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hách đăng ký đi xe trung chuyển ở bến xe Miền Đông mới.  Ảnh: Minh Quâ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Ông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Đỗ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Ngọc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Hải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-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Trưởng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Phòng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Quản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lý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vận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tải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đường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bộ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(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Sở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GTVT TPHCM)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cho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biết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việc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trung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chuyển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hành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lại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dịp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Tết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Nguyên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đán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sắp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tới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sẽ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chu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đáo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hơn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khi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Công ty Phương Trang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đề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xuất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tăng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cường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lên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100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phương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tiện</w:t>
      </w:r>
      <w:proofErr w:type="spellEnd"/>
      <w:r w:rsidR="0058329C"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11356BD7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Về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đề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xuất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tăng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chuyển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của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Samco,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đại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diện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Sở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GTVT TPHCM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đánh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giá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gian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giãn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từ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15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30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phút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hành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trình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chuyến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rõ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ràng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hành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sẽ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chủ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động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gian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hơn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4976DF1C" w14:textId="77777777" w:rsidR="0058329C" w:rsidRPr="0058329C" w:rsidRDefault="0058329C" w:rsidP="00140998">
      <w:pPr>
        <w:shd w:val="clear" w:color="auto" w:fill="FCFD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C4947"/>
          <w:sz w:val="32"/>
          <w:szCs w:val="32"/>
        </w:rPr>
      </w:pPr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Phương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án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này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sẽ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được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trình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UBND TPHCM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qua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và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xin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ý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kiến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của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Bộ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GTVT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để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triển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khai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thời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gian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tới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giúp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hút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color w:val="4C4947"/>
          <w:sz w:val="32"/>
          <w:szCs w:val="32"/>
        </w:rPr>
        <w:t>.</w:t>
      </w:r>
    </w:p>
    <w:p w14:paraId="705A245D" w14:textId="77777777" w:rsidR="0058329C" w:rsidRPr="0058329C" w:rsidRDefault="0058329C" w:rsidP="00140998">
      <w:pPr>
        <w:shd w:val="clear" w:color="auto" w:fill="F0F0F0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Miền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Đông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mới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có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diện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tích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16 ha,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nằm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trên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đường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Hoàng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Hữu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Nam (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thành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phố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Thủ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Đức) -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cách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trung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tâm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TPHCM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gần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20km.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Đây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là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lớn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nhất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nước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(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tổng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vốn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đầu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tư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4.000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tỉ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đồng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giai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đoạn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một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khoảng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740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tỉ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đồng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),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được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đưa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vào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khai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thác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tháng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10.2020.</w:t>
      </w:r>
    </w:p>
    <w:p w14:paraId="4D31F2E7" w14:textId="77777777" w:rsidR="0058329C" w:rsidRPr="0058329C" w:rsidRDefault="0058329C" w:rsidP="00140998">
      <w:pPr>
        <w:shd w:val="clear" w:color="auto" w:fill="F0F0F0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</w:pP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Việc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vị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trí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chưa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thuận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tiện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, “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dù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,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cóc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”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lộng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hành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là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một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trong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các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nguyên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nhân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chính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dẫn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đến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tình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trạng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vắng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khách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hơn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3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năm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qua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tại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bến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xe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 xml:space="preserve"> </w:t>
      </w:r>
      <w:proofErr w:type="spellStart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này</w:t>
      </w:r>
      <w:proofErr w:type="spellEnd"/>
      <w:r w:rsidRPr="0058329C">
        <w:rPr>
          <w:rFonts w:ascii="Times New Roman" w:eastAsia="Times New Roman" w:hAnsi="Times New Roman" w:cs="Times New Roman"/>
          <w:i/>
          <w:iCs/>
          <w:color w:val="4C4947"/>
          <w:sz w:val="32"/>
          <w:szCs w:val="32"/>
        </w:rPr>
        <w:t>.</w:t>
      </w:r>
    </w:p>
    <w:p w14:paraId="1B71F5A3" w14:textId="77777777" w:rsidR="0058329C" w:rsidRPr="00140998" w:rsidRDefault="0058329C" w:rsidP="0014099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8329C" w:rsidRPr="0014099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3890" w14:textId="77777777" w:rsidR="00EA677C" w:rsidRDefault="00EA677C" w:rsidP="00140998">
      <w:pPr>
        <w:spacing w:after="0" w:line="240" w:lineRule="auto"/>
      </w:pPr>
      <w:r>
        <w:separator/>
      </w:r>
    </w:p>
  </w:endnote>
  <w:endnote w:type="continuationSeparator" w:id="0">
    <w:p w14:paraId="2D501F8B" w14:textId="77777777" w:rsidR="00EA677C" w:rsidRDefault="00EA677C" w:rsidP="0014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82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18631" w14:textId="17B8866D" w:rsidR="00140998" w:rsidRDefault="00140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5C62A" w14:textId="77777777" w:rsidR="00140998" w:rsidRDefault="0014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E5F4" w14:textId="77777777" w:rsidR="00EA677C" w:rsidRDefault="00EA677C" w:rsidP="00140998">
      <w:pPr>
        <w:spacing w:after="0" w:line="240" w:lineRule="auto"/>
      </w:pPr>
      <w:r>
        <w:separator/>
      </w:r>
    </w:p>
  </w:footnote>
  <w:footnote w:type="continuationSeparator" w:id="0">
    <w:p w14:paraId="282467FC" w14:textId="77777777" w:rsidR="00EA677C" w:rsidRDefault="00EA677C" w:rsidP="0014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9C"/>
    <w:rsid w:val="00140998"/>
    <w:rsid w:val="0058329C"/>
    <w:rsid w:val="00C7180F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4CC0"/>
  <w15:chartTrackingRefBased/>
  <w15:docId w15:val="{97F1BAF5-9A0F-4856-8010-49A1115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">
    <w:name w:val="authors"/>
    <w:basedOn w:val="DefaultParagraphFont"/>
    <w:rsid w:val="0058329C"/>
  </w:style>
  <w:style w:type="character" w:customStyle="1" w:styleId="time">
    <w:name w:val="time"/>
    <w:basedOn w:val="DefaultParagraphFont"/>
    <w:rsid w:val="0058329C"/>
  </w:style>
  <w:style w:type="character" w:styleId="Hyperlink">
    <w:name w:val="Hyperlink"/>
    <w:basedOn w:val="DefaultParagraphFont"/>
    <w:uiPriority w:val="99"/>
    <w:semiHidden/>
    <w:unhideWhenUsed/>
    <w:rsid w:val="0058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2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98"/>
  </w:style>
  <w:style w:type="paragraph" w:styleId="Footer">
    <w:name w:val="footer"/>
    <w:basedOn w:val="Normal"/>
    <w:link w:val="FooterChar"/>
    <w:uiPriority w:val="99"/>
    <w:unhideWhenUsed/>
    <w:rsid w:val="0014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9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78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4217">
                  <w:marLeft w:val="0"/>
                  <w:marRight w:val="0"/>
                  <w:marTop w:val="150"/>
                  <w:marBottom w:val="150"/>
                  <w:divBdr>
                    <w:top w:val="dashed" w:sz="6" w:space="8" w:color="777777"/>
                    <w:left w:val="dashed" w:sz="6" w:space="8" w:color="777777"/>
                    <w:bottom w:val="dashed" w:sz="6" w:space="8" w:color="777777"/>
                    <w:right w:val="dashed" w:sz="6" w:space="8" w:color="777777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odong.vn/tags/tphcm-18.ldo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google.com/publications/CAAiEMd7LKx8SFheC7cdYmUKIisqFAgKIhDHeyysfEhYXgu3HWJlCiIr?hl=vi&amp;gl=VN&amp;ceid=VN%3Avi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2024-01-10T08:41:00Z</dcterms:created>
  <dcterms:modified xsi:type="dcterms:W3CDTF">2024-01-10T08:44:00Z</dcterms:modified>
</cp:coreProperties>
</file>